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8912D" w14:textId="77777777" w:rsidR="005B1408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国际传播参评作品推荐表</w:t>
      </w: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24"/>
        <w:gridCol w:w="935"/>
        <w:gridCol w:w="426"/>
        <w:gridCol w:w="349"/>
        <w:gridCol w:w="360"/>
        <w:gridCol w:w="1133"/>
        <w:gridCol w:w="128"/>
        <w:gridCol w:w="142"/>
        <w:gridCol w:w="8"/>
        <w:gridCol w:w="615"/>
        <w:gridCol w:w="807"/>
        <w:gridCol w:w="48"/>
        <w:gridCol w:w="938"/>
        <w:gridCol w:w="683"/>
        <w:gridCol w:w="192"/>
        <w:gridCol w:w="63"/>
        <w:gridCol w:w="1367"/>
      </w:tblGrid>
      <w:tr w:rsidR="005B1408" w14:paraId="4E7CFC00" w14:textId="77777777">
        <w:trPr>
          <w:trHeight w:val="1163"/>
          <w:jc w:val="center"/>
        </w:trPr>
        <w:tc>
          <w:tcPr>
            <w:tcW w:w="1530" w:type="dxa"/>
            <w:gridSpan w:val="2"/>
            <w:vAlign w:val="center"/>
          </w:tcPr>
          <w:p w14:paraId="64A61681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8"/>
            <w:vAlign w:val="center"/>
          </w:tcPr>
          <w:p w14:paraId="52BA44AE" w14:textId="77777777" w:rsidR="005B1408" w:rsidRDefault="00000000">
            <w:pPr>
              <w:spacing w:line="26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从中国土壤中生长出来的新型政党制度（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A New Type of Political Party System That Has Grown Out of Chinese Soil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422" w:type="dxa"/>
            <w:gridSpan w:val="2"/>
            <w:vAlign w:val="center"/>
          </w:tcPr>
          <w:p w14:paraId="4EE99DAD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体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6"/>
            <w:vAlign w:val="center"/>
          </w:tcPr>
          <w:p w14:paraId="7352E736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评论</w:t>
            </w:r>
          </w:p>
        </w:tc>
      </w:tr>
      <w:tr w:rsidR="005B1408" w14:paraId="770CA0B2" w14:textId="77777777">
        <w:trPr>
          <w:trHeight w:val="839"/>
          <w:jc w:val="center"/>
        </w:trPr>
        <w:tc>
          <w:tcPr>
            <w:tcW w:w="1530" w:type="dxa"/>
            <w:gridSpan w:val="2"/>
            <w:vAlign w:val="center"/>
          </w:tcPr>
          <w:p w14:paraId="2BDC6FBB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42B729B5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8"/>
            <w:vAlign w:val="center"/>
          </w:tcPr>
          <w:p w14:paraId="1424A353" w14:textId="77777777" w:rsidR="00D461D4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集体（</w:t>
            </w:r>
            <w:bookmarkStart w:id="0" w:name="OLE_LINK1"/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闫玉清、李达、郝遥、</w:t>
            </w:r>
          </w:p>
          <w:p w14:paraId="07C7D741" w14:textId="2780D2D3" w:rsidR="005B1408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聂悄语</w:t>
            </w:r>
            <w:bookmarkEnd w:id="0"/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422" w:type="dxa"/>
            <w:gridSpan w:val="2"/>
            <w:vAlign w:val="center"/>
          </w:tcPr>
          <w:p w14:paraId="18998B91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6"/>
            <w:vAlign w:val="center"/>
          </w:tcPr>
          <w:p w14:paraId="558C00EE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集体（张娴、衣小伟、李晓琼、蒋雯燕）</w:t>
            </w:r>
          </w:p>
        </w:tc>
      </w:tr>
      <w:tr w:rsidR="005B1408" w14:paraId="71225A1B" w14:textId="77777777">
        <w:trPr>
          <w:trHeight w:val="680"/>
          <w:jc w:val="center"/>
        </w:trPr>
        <w:tc>
          <w:tcPr>
            <w:tcW w:w="1530" w:type="dxa"/>
            <w:gridSpan w:val="2"/>
            <w:vAlign w:val="center"/>
          </w:tcPr>
          <w:p w14:paraId="3A7DBEA1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8"/>
            <w:vAlign w:val="center"/>
          </w:tcPr>
          <w:p w14:paraId="05070AF9" w14:textId="77777777" w:rsidR="005B1408" w:rsidRDefault="00000000" w:rsidP="00D461D4">
            <w:pPr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求是杂志社</w:t>
            </w:r>
          </w:p>
        </w:tc>
        <w:tc>
          <w:tcPr>
            <w:tcW w:w="1422" w:type="dxa"/>
            <w:gridSpan w:val="2"/>
            <w:vAlign w:val="center"/>
          </w:tcPr>
          <w:p w14:paraId="7A3C95D2" w14:textId="77777777" w:rsidR="005B1408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1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6"/>
            <w:vAlign w:val="center"/>
          </w:tcPr>
          <w:p w14:paraId="014C8F4E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《求是》杂志英文版、求是英文网、求是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X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账号</w:t>
            </w:r>
          </w:p>
        </w:tc>
      </w:tr>
      <w:tr w:rsidR="005B1408" w14:paraId="10C2D2AE" w14:textId="77777777">
        <w:trPr>
          <w:trHeight w:val="680"/>
          <w:jc w:val="center"/>
        </w:trPr>
        <w:tc>
          <w:tcPr>
            <w:tcW w:w="1530" w:type="dxa"/>
            <w:gridSpan w:val="2"/>
            <w:vAlign w:val="center"/>
          </w:tcPr>
          <w:p w14:paraId="4DE7B58B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10"/>
            <w:vAlign w:val="center"/>
          </w:tcPr>
          <w:p w14:paraId="4D2C84EA" w14:textId="77777777" w:rsidR="005B1408" w:rsidRDefault="00000000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3552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986" w:type="dxa"/>
            <w:gridSpan w:val="2"/>
            <w:vAlign w:val="center"/>
          </w:tcPr>
          <w:p w14:paraId="3FF3E2AB" w14:textId="77777777" w:rsidR="005B1408" w:rsidRDefault="00000000">
            <w:pPr>
              <w:spacing w:line="30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4"/>
            <w:vAlign w:val="center"/>
          </w:tcPr>
          <w:p w14:paraId="0A4B95E9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英语</w:t>
            </w:r>
          </w:p>
        </w:tc>
      </w:tr>
      <w:tr w:rsidR="005B1408" w14:paraId="534A27E5" w14:textId="77777777">
        <w:trPr>
          <w:trHeight w:val="738"/>
          <w:jc w:val="center"/>
        </w:trPr>
        <w:tc>
          <w:tcPr>
            <w:tcW w:w="1530" w:type="dxa"/>
            <w:gridSpan w:val="2"/>
            <w:vAlign w:val="center"/>
          </w:tcPr>
          <w:p w14:paraId="1D19182F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4"/>
            <w:vAlign w:val="center"/>
          </w:tcPr>
          <w:p w14:paraId="66C174AD" w14:textId="77777777" w:rsidR="005B1408" w:rsidRDefault="00000000">
            <w:pPr>
              <w:spacing w:line="24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《求是》杂志英文版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年第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1403" w:type="dxa"/>
            <w:gridSpan w:val="3"/>
            <w:vAlign w:val="center"/>
          </w:tcPr>
          <w:p w14:paraId="26A5F421" w14:textId="77777777" w:rsidR="005B1408" w:rsidRDefault="00000000">
            <w:pPr>
              <w:spacing w:line="30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5"/>
            <w:vAlign w:val="center"/>
          </w:tcPr>
          <w:p w14:paraId="47936350" w14:textId="77777777" w:rsidR="005B1408" w:rsidRDefault="00000000">
            <w:pPr>
              <w:spacing w:line="240" w:lineRule="exact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875" w:type="dxa"/>
            <w:gridSpan w:val="2"/>
            <w:vAlign w:val="center"/>
          </w:tcPr>
          <w:p w14:paraId="7C55DF48" w14:textId="77777777" w:rsidR="005B1408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</w:t>
            </w:r>
          </w:p>
          <w:p w14:paraId="0563CA97" w14:textId="77777777" w:rsidR="005B1408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2"/>
            <w:vAlign w:val="center"/>
          </w:tcPr>
          <w:p w14:paraId="605FB907" w14:textId="77777777" w:rsidR="005B1408" w:rsidRDefault="005B1408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</w:p>
        </w:tc>
      </w:tr>
      <w:tr w:rsidR="005B1408" w14:paraId="1E6C954C" w14:textId="77777777">
        <w:trPr>
          <w:trHeight w:val="680"/>
          <w:jc w:val="center"/>
        </w:trPr>
        <w:tc>
          <w:tcPr>
            <w:tcW w:w="1530" w:type="dxa"/>
            <w:gridSpan w:val="2"/>
            <w:vAlign w:val="center"/>
          </w:tcPr>
          <w:p w14:paraId="5EE95AAD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</w:t>
            </w:r>
          </w:p>
          <w:p w14:paraId="39487A90" w14:textId="77777777" w:rsidR="005B1408" w:rsidRDefault="00000000">
            <w:pPr>
              <w:spacing w:line="320" w:lineRule="exact"/>
              <w:jc w:val="center"/>
              <w:rPr>
                <w:rFonts w:ascii="仿宋_GB2312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作品网址</w:t>
            </w:r>
          </w:p>
        </w:tc>
        <w:tc>
          <w:tcPr>
            <w:tcW w:w="4903" w:type="dxa"/>
            <w:gridSpan w:val="10"/>
            <w:vAlign w:val="center"/>
          </w:tcPr>
          <w:p w14:paraId="2C92A661" w14:textId="77777777" w:rsidR="005B1408" w:rsidRDefault="005B1408">
            <w:pPr>
              <w:spacing w:line="260" w:lineRule="exact"/>
              <w:rPr>
                <w:rFonts w:ascii="Times New Roman" w:eastAsia="仿宋" w:hAnsi="Times New Roman"/>
                <w:color w:val="000000"/>
                <w:sz w:val="21"/>
                <w:szCs w:val="15"/>
              </w:rPr>
            </w:pPr>
            <w:hyperlink r:id="rId6" w:history="1">
              <w:r>
                <w:rPr>
                  <w:rStyle w:val="a4"/>
                  <w:rFonts w:ascii="Times New Roman" w:eastAsia="仿宋" w:hAnsi="Times New Roman"/>
                  <w:sz w:val="21"/>
                  <w:szCs w:val="15"/>
                </w:rPr>
                <w:t>http://en.qstheory.cn</w:t>
              </w:r>
              <w:bookmarkStart w:id="1" w:name="_Hlt194916787"/>
              <w:bookmarkStart w:id="2" w:name="_Hlt194916786"/>
              <w:r>
                <w:rPr>
                  <w:rStyle w:val="a4"/>
                  <w:rFonts w:ascii="Times New Roman" w:eastAsia="仿宋" w:hAnsi="Times New Roman"/>
                  <w:sz w:val="21"/>
                  <w:szCs w:val="15"/>
                </w:rPr>
                <w:t>/</w:t>
              </w:r>
              <w:bookmarkEnd w:id="1"/>
              <w:bookmarkEnd w:id="2"/>
              <w:r>
                <w:rPr>
                  <w:rStyle w:val="a4"/>
                  <w:rFonts w:ascii="Times New Roman" w:eastAsia="仿宋" w:hAnsi="Times New Roman"/>
                  <w:sz w:val="21"/>
                  <w:szCs w:val="15"/>
                </w:rPr>
                <w:t>2024-12/10/c_1051313.htm</w:t>
              </w:r>
            </w:hyperlink>
          </w:p>
          <w:p w14:paraId="11059655" w14:textId="77777777" w:rsidR="005B1408" w:rsidRDefault="00000000">
            <w:r>
              <w:rPr>
                <w:noProof/>
              </w:rPr>
              <w:drawing>
                <wp:inline distT="0" distB="0" distL="114300" distR="114300" wp14:anchorId="336ADCC9" wp14:editId="25A4C7CA">
                  <wp:extent cx="937260" cy="937260"/>
                  <wp:effectExtent l="0" t="0" r="15240" b="15240"/>
                  <wp:docPr id="2" name="图片 2" descr="巨力文章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巨力文章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26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1" w:type="dxa"/>
            <w:gridSpan w:val="4"/>
            <w:vAlign w:val="center"/>
          </w:tcPr>
          <w:p w14:paraId="1E64EC1C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20C2AE9D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vAlign w:val="center"/>
          </w:tcPr>
          <w:p w14:paraId="67B1789A" w14:textId="77777777" w:rsidR="005B1408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否</w:t>
            </w:r>
          </w:p>
        </w:tc>
      </w:tr>
      <w:tr w:rsidR="005B1408" w14:paraId="1C71B9E1" w14:textId="77777777">
        <w:trPr>
          <w:trHeight w:val="2130"/>
          <w:jc w:val="center"/>
        </w:trPr>
        <w:tc>
          <w:tcPr>
            <w:tcW w:w="906" w:type="dxa"/>
            <w:vAlign w:val="center"/>
          </w:tcPr>
          <w:p w14:paraId="46A846EC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 xml:space="preserve">  ︵</w:t>
            </w:r>
          </w:p>
          <w:p w14:paraId="40B59C0F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采作</w:t>
            </w:r>
          </w:p>
          <w:p w14:paraId="1230BA80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编品</w:t>
            </w:r>
          </w:p>
          <w:p w14:paraId="726F8C2D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过简</w:t>
            </w:r>
          </w:p>
          <w:p w14:paraId="3C6185B8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程介</w:t>
            </w:r>
          </w:p>
          <w:p w14:paraId="0453C8ED" w14:textId="77777777" w:rsidR="005B1408" w:rsidRDefault="00000000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818" w:type="dxa"/>
            <w:gridSpan w:val="17"/>
            <w:vAlign w:val="center"/>
          </w:tcPr>
          <w:p w14:paraId="1D4FE0DA" w14:textId="683BD095" w:rsidR="005B1408" w:rsidRDefault="00000000">
            <w:pPr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为深入宣传阐释习近平总书记关于坚持好、发展好、完善好中国新型政党制度的重要论述，做好中国人民政治协商会议成立</w:t>
            </w:r>
            <w:r w:rsidRPr="001D73ED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周年重大主题宣传，求是杂志社策划推出署名“巨力”的重</w:t>
            </w:r>
            <w:r w:rsidR="001D73ED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头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理论文章。该文回顾中国新型政党制度的诞生、发展历程，特别是党的十八大以来，在以习近平同志为核心的党中央坚强领导下，中国新型政党制度实现新发展。文章坚持历史逻辑、理论逻辑、现实逻辑相统一，深入论证新型政党制度符合中国的历史传统和现实国情，具有鲜明特色和显著优势。该文英文版由知名外国专家润色，资深翻译家黄友义、徐明强定稿，翻译权威精准，对外话语融通中外，易于海外受众接受，获得积极反响。</w:t>
            </w:r>
          </w:p>
        </w:tc>
      </w:tr>
      <w:tr w:rsidR="005B1408" w14:paraId="51075B89" w14:textId="77777777">
        <w:trPr>
          <w:trHeight w:val="2300"/>
          <w:jc w:val="center"/>
        </w:trPr>
        <w:tc>
          <w:tcPr>
            <w:tcW w:w="906" w:type="dxa"/>
            <w:vAlign w:val="center"/>
          </w:tcPr>
          <w:p w14:paraId="51F4A66F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国</w:t>
            </w:r>
          </w:p>
          <w:p w14:paraId="31A1C4EB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际</w:t>
            </w:r>
          </w:p>
          <w:p w14:paraId="260C47FC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0325581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6607103A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</w:p>
          <w:p w14:paraId="38065D28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818" w:type="dxa"/>
            <w:gridSpan w:val="17"/>
            <w:vAlign w:val="center"/>
          </w:tcPr>
          <w:p w14:paraId="6730AA6F" w14:textId="7ECB5D5D" w:rsidR="005B1408" w:rsidRDefault="00000000">
            <w:pPr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该文章国际传播效果得到中宣部国际传播局积极肯定。来自美国、加拿大、新加坡、印度、越南等国家的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424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家海外主流媒体转载该文，转载媒体包括美联社、美通社、美国全国广播公司、美国福克斯广播公司、《美国新闻报》、华盛顿每日新闻、美国媒体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Leader Publications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、《加拿大温莎周报》、印度媒体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Sangri Times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等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。该文在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平台总阅读量达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41.4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万，收获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5100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余个点赞、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条评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论，引发海外人士关注热议。海外人士认为，新型政党制度符合中国国情，具有显著制度优越性，为其他国家提供了范例。法国企业家阿尔诺·贝特朗指出，这一制度设计旨在追求国家的共同目标，不局限于狭隘的党派利益，同时有效避免了一党缺乏监督或者西方政治制度中多党轮流坐庄、恶性竞争的弊端。（更多海外反响请见附件国际传播</w:t>
            </w:r>
            <w:r w:rsidR="00936D64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效果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证明材料）</w:t>
            </w:r>
          </w:p>
        </w:tc>
      </w:tr>
      <w:tr w:rsidR="005B1408" w14:paraId="07B62370" w14:textId="77777777">
        <w:trPr>
          <w:trHeight w:val="611"/>
          <w:jc w:val="center"/>
        </w:trPr>
        <w:tc>
          <w:tcPr>
            <w:tcW w:w="906" w:type="dxa"/>
            <w:vMerge w:val="restart"/>
            <w:vAlign w:val="center"/>
          </w:tcPr>
          <w:p w14:paraId="224F703C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5C9182FD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55B11E7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21CABDA3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据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79D9CD36" w14:textId="77777777" w:rsidR="005B1408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  <w:lastRenderedPageBreak/>
              <w:t>新媒体传播</w:t>
            </w:r>
          </w:p>
          <w:p w14:paraId="33A276E5" w14:textId="77777777" w:rsidR="005B1408" w:rsidRDefault="00000000">
            <w:pPr>
              <w:jc w:val="center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26" w:type="dxa"/>
            <w:vAlign w:val="center"/>
          </w:tcPr>
          <w:p w14:paraId="7AB806C8" w14:textId="77777777" w:rsidR="005B1408" w:rsidRPr="00D461D4" w:rsidRDefault="0000000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461D4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33" w:type="dxa"/>
            <w:gridSpan w:val="14"/>
            <w:vAlign w:val="center"/>
          </w:tcPr>
          <w:p w14:paraId="00E90D76" w14:textId="77777777" w:rsidR="005B1408" w:rsidRDefault="005B1408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hyperlink r:id="rId8" w:history="1">
              <w:r>
                <w:rPr>
                  <w:rStyle w:val="a4"/>
                  <w:rFonts w:ascii="Times New Roman" w:eastAsia="仿宋" w:hAnsi="Times New Roman"/>
                  <w:sz w:val="21"/>
                  <w:szCs w:val="21"/>
                </w:rPr>
                <w:t>https://x.com/QiushiJournal/status/1872121774781215222</w:t>
              </w:r>
            </w:hyperlink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 xml:space="preserve"> </w:t>
            </w:r>
          </w:p>
        </w:tc>
      </w:tr>
      <w:tr w:rsidR="005B1408" w14:paraId="15AAB534" w14:textId="77777777">
        <w:trPr>
          <w:trHeight w:val="520"/>
          <w:jc w:val="center"/>
        </w:trPr>
        <w:tc>
          <w:tcPr>
            <w:tcW w:w="906" w:type="dxa"/>
            <w:vMerge/>
            <w:vAlign w:val="center"/>
          </w:tcPr>
          <w:p w14:paraId="717A42AC" w14:textId="77777777" w:rsidR="005B1408" w:rsidRDefault="005B140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7A5CB4A8" w14:textId="77777777" w:rsidR="005B1408" w:rsidRDefault="005B1408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518B967A" w14:textId="77777777" w:rsidR="005B1408" w:rsidRPr="00D461D4" w:rsidRDefault="0000000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24"/>
              </w:rPr>
            </w:pPr>
            <w:r w:rsidRPr="00D461D4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33" w:type="dxa"/>
            <w:gridSpan w:val="14"/>
            <w:vAlign w:val="center"/>
          </w:tcPr>
          <w:p w14:paraId="7318B37D" w14:textId="77777777" w:rsidR="005B1408" w:rsidRDefault="005B1408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hyperlink r:id="rId9" w:history="1">
              <w:r>
                <w:rPr>
                  <w:rStyle w:val="a4"/>
                  <w:rFonts w:ascii="Times New Roman" w:eastAsia="仿宋" w:hAnsi="Times New Roman"/>
                  <w:sz w:val="21"/>
                  <w:szCs w:val="21"/>
                </w:rPr>
                <w:t>https://x.com/RnaudBertrand/status/1873988319564</w:t>
              </w:r>
              <w:r>
                <w:rPr>
                  <w:rStyle w:val="a4"/>
                  <w:rFonts w:ascii="Times New Roman" w:eastAsia="仿宋" w:hAnsi="Times New Roman" w:hint="eastAsia"/>
                  <w:sz w:val="21"/>
                  <w:szCs w:val="21"/>
                </w:rPr>
                <w:t xml:space="preserve"> </w:t>
              </w:r>
              <w:r>
                <w:rPr>
                  <w:rStyle w:val="a4"/>
                  <w:rFonts w:ascii="Times New Roman" w:eastAsia="仿宋" w:hAnsi="Times New Roman"/>
                  <w:sz w:val="21"/>
                  <w:szCs w:val="21"/>
                </w:rPr>
                <w:t>251569</w:t>
              </w:r>
            </w:hyperlink>
          </w:p>
        </w:tc>
      </w:tr>
      <w:tr w:rsidR="005B1408" w14:paraId="5792A419" w14:textId="77777777">
        <w:trPr>
          <w:trHeight w:val="498"/>
          <w:jc w:val="center"/>
        </w:trPr>
        <w:tc>
          <w:tcPr>
            <w:tcW w:w="906" w:type="dxa"/>
            <w:vMerge/>
            <w:vAlign w:val="center"/>
          </w:tcPr>
          <w:p w14:paraId="50F649DB" w14:textId="77777777" w:rsidR="005B1408" w:rsidRDefault="005B140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137C38B8" w14:textId="77777777" w:rsidR="005B1408" w:rsidRDefault="005B1408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1F989C60" w14:textId="77777777" w:rsidR="005B1408" w:rsidRPr="00D461D4" w:rsidRDefault="00000000">
            <w:pPr>
              <w:jc w:val="center"/>
              <w:rPr>
                <w:rStyle w:val="a4"/>
                <w:rFonts w:ascii="Times New Roman" w:hAnsi="Times New Roman"/>
                <w:sz w:val="24"/>
                <w:szCs w:val="24"/>
                <w:u w:val="none"/>
              </w:rPr>
            </w:pPr>
            <w:r w:rsidRPr="00D461D4"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33" w:type="dxa"/>
            <w:gridSpan w:val="14"/>
            <w:vAlign w:val="center"/>
          </w:tcPr>
          <w:p w14:paraId="3CB3C4D3" w14:textId="5AAEB73C" w:rsidR="00936D64" w:rsidRPr="00D461D4" w:rsidRDefault="00D461D4" w:rsidP="00D461D4">
            <w:pPr>
              <w:rPr>
                <w:rStyle w:val="a4"/>
                <w:rFonts w:ascii="Times New Roman" w:hAnsi="Times New Roman"/>
                <w:sz w:val="21"/>
                <w:szCs w:val="21"/>
              </w:rPr>
            </w:pPr>
            <w:r w:rsidRPr="00D461D4">
              <w:rPr>
                <w:rStyle w:val="a4"/>
                <w:rFonts w:ascii="Times New Roman" w:hAnsi="Times New Roman" w:hint="eastAsia"/>
                <w:sz w:val="21"/>
                <w:szCs w:val="21"/>
              </w:rPr>
              <w:t xml:space="preserve">https://apnews.com/press-release/pr-newswire/xi-jinping-china-government-china-socialism-democracy-edc55ebd67a1eb5cae3237d48ade96d9 </w:t>
            </w:r>
          </w:p>
        </w:tc>
      </w:tr>
      <w:tr w:rsidR="005B1408" w14:paraId="53FD064F" w14:textId="77777777">
        <w:trPr>
          <w:trHeight w:val="612"/>
          <w:jc w:val="center"/>
        </w:trPr>
        <w:tc>
          <w:tcPr>
            <w:tcW w:w="906" w:type="dxa"/>
            <w:vMerge/>
            <w:vAlign w:val="center"/>
          </w:tcPr>
          <w:p w14:paraId="2FAE3DEE" w14:textId="77777777" w:rsidR="005B1408" w:rsidRDefault="005B140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8AAE0D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68" w:type="dxa"/>
            <w:gridSpan w:val="4"/>
            <w:vAlign w:val="center"/>
          </w:tcPr>
          <w:p w14:paraId="4543F35A" w14:textId="77777777" w:rsidR="005B1408" w:rsidRDefault="00000000">
            <w:pPr>
              <w:spacing w:line="240" w:lineRule="exac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41.4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893" w:type="dxa"/>
            <w:gridSpan w:val="4"/>
            <w:vAlign w:val="center"/>
          </w:tcPr>
          <w:p w14:paraId="5ADB9A3C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793" w:type="dxa"/>
            <w:gridSpan w:val="3"/>
            <w:vAlign w:val="center"/>
          </w:tcPr>
          <w:p w14:paraId="35B8E822" w14:textId="77777777" w:rsidR="005B1408" w:rsidRDefault="00000000">
            <w:pPr>
              <w:spacing w:line="240" w:lineRule="exac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424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家外媒转载</w:t>
            </w:r>
          </w:p>
        </w:tc>
        <w:tc>
          <w:tcPr>
            <w:tcW w:w="938" w:type="dxa"/>
            <w:gridSpan w:val="3"/>
            <w:vAlign w:val="center"/>
          </w:tcPr>
          <w:p w14:paraId="11AE2F41" w14:textId="77777777" w:rsidR="005B1408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367" w:type="dxa"/>
            <w:vAlign w:val="center"/>
          </w:tcPr>
          <w:p w14:paraId="62578E5A" w14:textId="77777777" w:rsidR="005B1408" w:rsidRDefault="00000000">
            <w:pPr>
              <w:spacing w:line="240" w:lineRule="exact"/>
              <w:rPr>
                <w:rFonts w:ascii="Times New Roman" w:eastAsia="仿宋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5100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余个点赞、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279</w:t>
            </w:r>
            <w:r>
              <w:rPr>
                <w:rFonts w:ascii="Times New Roman" w:eastAsia="仿宋" w:hAnsi="Times New Roman"/>
                <w:color w:val="000000"/>
                <w:sz w:val="21"/>
                <w:szCs w:val="21"/>
              </w:rPr>
              <w:t>条评论</w:t>
            </w:r>
          </w:p>
        </w:tc>
      </w:tr>
      <w:tr w:rsidR="005B1408" w14:paraId="58DB8265" w14:textId="77777777">
        <w:trPr>
          <w:trHeight w:val="680"/>
          <w:jc w:val="center"/>
        </w:trPr>
        <w:tc>
          <w:tcPr>
            <w:tcW w:w="1530" w:type="dxa"/>
            <w:gridSpan w:val="2"/>
            <w:vAlign w:val="center"/>
          </w:tcPr>
          <w:p w14:paraId="2CE7E8F4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57E0B3D4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625FA807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0ABDF07C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33BF73A7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52C4A6C2" w14:textId="77777777" w:rsidR="005B140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94" w:type="dxa"/>
            <w:gridSpan w:val="16"/>
            <w:vAlign w:val="center"/>
          </w:tcPr>
          <w:p w14:paraId="5D3E3931" w14:textId="238C7C2E" w:rsidR="005B1408" w:rsidRDefault="00000000">
            <w:pPr>
              <w:ind w:firstLineChars="200" w:firstLine="480"/>
              <w:rPr>
                <w:rFonts w:ascii="仿宋" w:eastAsia="仿宋" w:hAnsi="仿宋" w:hint="eastAsia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该文聚焦中国新型政党制度这一重大理论问题，以逻辑严谨的历史分析、生动扎实的史料、国外受众听得懂的语言，</w:t>
            </w:r>
            <w:r w:rsidR="001D73E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精准宣介新型政党制度的运行机制和特点，深入阐释这一制度为什么是扎根中国土壤、</w:t>
            </w:r>
            <w:r w:rsidR="001D73ED" w:rsidRPr="001D73E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符合中国国情</w:t>
            </w:r>
            <w:r w:rsidR="001D73E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的好制度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。文章说理透彻，文风鲜活，说服力强，同时契合海外受众的特点和需求，增进了国际社会对中国新型政党制度的理解，是近年为数不多的在海外社交媒体取得“破圈”效应的理论文章。</w:t>
            </w:r>
          </w:p>
          <w:p w14:paraId="3724E90A" w14:textId="77777777" w:rsidR="005B1408" w:rsidRDefault="005B1408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 w14:paraId="78E4DB6A" w14:textId="77777777" w:rsidR="00AB2BD0" w:rsidRDefault="00AB2BD0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 w14:paraId="02D958BB" w14:textId="77777777" w:rsidR="00AB2BD0" w:rsidRDefault="00AB2BD0">
            <w:pPr>
              <w:spacing w:line="260" w:lineRule="exact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  <w:p w14:paraId="1E0CEF1D" w14:textId="77777777" w:rsidR="005B1408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713DF423" w14:textId="77777777" w:rsidR="005B1408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70CBE34A" w14:textId="5DC568C9" w:rsidR="005B1408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2025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4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 w:rsidR="00AB2BD0">
              <w:rPr>
                <w:rFonts w:ascii="华文中宋" w:eastAsia="华文中宋" w:hAnsi="华文中宋" w:hint="eastAsia"/>
                <w:color w:val="000000"/>
                <w:sz w:val="28"/>
              </w:rPr>
              <w:t>10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5B1408" w14:paraId="2988B1E8" w14:textId="77777777">
        <w:trPr>
          <w:trHeight w:val="585"/>
          <w:jc w:val="center"/>
        </w:trPr>
        <w:tc>
          <w:tcPr>
            <w:tcW w:w="1530" w:type="dxa"/>
            <w:gridSpan w:val="2"/>
            <w:vAlign w:val="center"/>
          </w:tcPr>
          <w:p w14:paraId="782647E9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1710" w:type="dxa"/>
            <w:gridSpan w:val="3"/>
            <w:vAlign w:val="center"/>
          </w:tcPr>
          <w:p w14:paraId="6FA1B312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聂悄语</w:t>
            </w:r>
          </w:p>
        </w:tc>
        <w:tc>
          <w:tcPr>
            <w:tcW w:w="1621" w:type="dxa"/>
            <w:gridSpan w:val="3"/>
            <w:vAlign w:val="center"/>
          </w:tcPr>
          <w:p w14:paraId="295FBC71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5"/>
            <w:vAlign w:val="center"/>
          </w:tcPr>
          <w:p w14:paraId="58CCFB1D" w14:textId="77777777" w:rsidR="005B1408" w:rsidRDefault="00000000">
            <w:pPr>
              <w:spacing w:line="300" w:lineRule="exact"/>
              <w:jc w:val="center"/>
              <w:rPr>
                <w:rFonts w:ascii="Times New Roman" w:eastAsia="华文中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4007023</w:t>
            </w:r>
          </w:p>
          <w:p w14:paraId="4ACA6CFD" w14:textId="77777777" w:rsidR="005B1408" w:rsidRDefault="00000000">
            <w:pPr>
              <w:spacing w:line="300" w:lineRule="exact"/>
              <w:jc w:val="center"/>
              <w:rPr>
                <w:rFonts w:ascii="Times New Roman" w:eastAsia="华文中宋" w:hAnsi="Times New Roman"/>
                <w:color w:val="000000"/>
                <w:sz w:val="28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qq</w:t>
            </w: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.com</w:t>
            </w:r>
          </w:p>
        </w:tc>
        <w:tc>
          <w:tcPr>
            <w:tcW w:w="1621" w:type="dxa"/>
            <w:gridSpan w:val="2"/>
            <w:vAlign w:val="center"/>
          </w:tcPr>
          <w:p w14:paraId="52C3FD80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vAlign w:val="center"/>
          </w:tcPr>
          <w:p w14:paraId="43E0FE4D" w14:textId="77777777" w:rsidR="005B1408" w:rsidRDefault="00000000">
            <w:pPr>
              <w:spacing w:line="300" w:lineRule="exact"/>
              <w:jc w:val="center"/>
              <w:rPr>
                <w:rFonts w:ascii="Times New Roman" w:eastAsia="华文中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18001070888</w:t>
            </w:r>
          </w:p>
        </w:tc>
      </w:tr>
      <w:tr w:rsidR="005B1408" w14:paraId="2D41FE85" w14:textId="77777777">
        <w:trPr>
          <w:trHeight w:val="430"/>
          <w:jc w:val="center"/>
        </w:trPr>
        <w:tc>
          <w:tcPr>
            <w:tcW w:w="1530" w:type="dxa"/>
            <w:gridSpan w:val="2"/>
            <w:vAlign w:val="center"/>
          </w:tcPr>
          <w:p w14:paraId="7C1DD444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4951" w:type="dxa"/>
            <w:gridSpan w:val="11"/>
            <w:vAlign w:val="center"/>
          </w:tcPr>
          <w:p w14:paraId="1F651D61" w14:textId="77777777" w:rsidR="005B1408" w:rsidRDefault="00000000">
            <w:pPr>
              <w:spacing w:line="40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北京市东城区北河沿大街甲83号</w:t>
            </w:r>
          </w:p>
          <w:p w14:paraId="0524E2A4" w14:textId="77777777" w:rsidR="005B1408" w:rsidRDefault="00000000">
            <w:pPr>
              <w:spacing w:line="400" w:lineRule="exact"/>
              <w:rPr>
                <w:rFonts w:ascii="仿宋_GB2312" w:hAnsi="仿宋" w:hint="eastAsia"/>
                <w:color w:val="000000"/>
                <w:sz w:val="2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求是杂志社</w:t>
            </w:r>
          </w:p>
        </w:tc>
        <w:tc>
          <w:tcPr>
            <w:tcW w:w="1621" w:type="dxa"/>
            <w:gridSpan w:val="2"/>
            <w:vAlign w:val="center"/>
          </w:tcPr>
          <w:p w14:paraId="73175D3B" w14:textId="77777777" w:rsidR="005B1408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1622" w:type="dxa"/>
            <w:gridSpan w:val="3"/>
            <w:vAlign w:val="center"/>
          </w:tcPr>
          <w:p w14:paraId="62608E5A" w14:textId="77777777" w:rsidR="005B1408" w:rsidRDefault="00000000">
            <w:pPr>
              <w:spacing w:line="300" w:lineRule="exact"/>
              <w:jc w:val="center"/>
              <w:rPr>
                <w:rFonts w:ascii="Times New Roman" w:eastAsia="华文中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100727</w:t>
            </w:r>
          </w:p>
        </w:tc>
      </w:tr>
      <w:tr w:rsidR="005B1408" w14:paraId="26FDB598" w14:textId="77777777">
        <w:trPr>
          <w:cantSplit/>
          <w:trHeight w:hRule="exact" w:val="611"/>
          <w:jc w:val="center"/>
        </w:trPr>
        <w:tc>
          <w:tcPr>
            <w:tcW w:w="9724" w:type="dxa"/>
            <w:gridSpan w:val="18"/>
            <w:tcBorders>
              <w:left w:val="nil"/>
              <w:bottom w:val="nil"/>
              <w:right w:val="nil"/>
            </w:tcBorders>
            <w:vAlign w:val="center"/>
          </w:tcPr>
          <w:p w14:paraId="4CCB1BFE" w14:textId="77777777" w:rsidR="005B1408" w:rsidRDefault="00000000">
            <w:pPr>
              <w:spacing w:line="4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此表可从中国记协网www.zgjx.cn下载。</w:t>
            </w:r>
          </w:p>
        </w:tc>
      </w:tr>
    </w:tbl>
    <w:p w14:paraId="6E2C4548" w14:textId="77777777" w:rsidR="005B1408" w:rsidRDefault="005B1408"/>
    <w:sectPr w:rsidR="005B1408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38A4" w14:textId="77777777" w:rsidR="00621B46" w:rsidRDefault="00621B46">
      <w:r>
        <w:separator/>
      </w:r>
    </w:p>
  </w:endnote>
  <w:endnote w:type="continuationSeparator" w:id="0">
    <w:p w14:paraId="419EF159" w14:textId="77777777" w:rsidR="00621B46" w:rsidRDefault="0062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A8DD" w14:textId="77777777" w:rsidR="005B1408" w:rsidRDefault="005B140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817DC" w14:textId="77777777" w:rsidR="00621B46" w:rsidRDefault="00621B46">
      <w:r>
        <w:separator/>
      </w:r>
    </w:p>
  </w:footnote>
  <w:footnote w:type="continuationSeparator" w:id="0">
    <w:p w14:paraId="29343011" w14:textId="77777777" w:rsidR="00621B46" w:rsidRDefault="0062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D0C9" w14:textId="77777777" w:rsidR="005B1408" w:rsidRDefault="005B1408">
    <w:pPr>
      <w:pStyle w:val="3"/>
      <w:spacing w:after="0" w:line="320" w:lineRule="exact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82B"/>
    <w:rsid w:val="00102A9C"/>
    <w:rsid w:val="001D73ED"/>
    <w:rsid w:val="00280CD6"/>
    <w:rsid w:val="002C40A0"/>
    <w:rsid w:val="0031094B"/>
    <w:rsid w:val="003334DA"/>
    <w:rsid w:val="004536EC"/>
    <w:rsid w:val="0050182B"/>
    <w:rsid w:val="00563849"/>
    <w:rsid w:val="005855BE"/>
    <w:rsid w:val="005B1408"/>
    <w:rsid w:val="00621B46"/>
    <w:rsid w:val="00626431"/>
    <w:rsid w:val="007018AD"/>
    <w:rsid w:val="008D727A"/>
    <w:rsid w:val="00936D64"/>
    <w:rsid w:val="009A791B"/>
    <w:rsid w:val="009E48E9"/>
    <w:rsid w:val="00AB2BD0"/>
    <w:rsid w:val="00BF16C2"/>
    <w:rsid w:val="00D461D4"/>
    <w:rsid w:val="00E6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40908"/>
  <w15:docId w15:val="{BDABCE21-A29D-40D8-B39D-BB7B594E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3" w:uiPriority="99" w:unhideWhenUsed="1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Hyperlink"/>
    <w:uiPriority w:val="99"/>
    <w:unhideWhenUsed/>
    <w:rPr>
      <w:color w:val="0563C1"/>
      <w:u w:val="single"/>
    </w:rPr>
  </w:style>
  <w:style w:type="paragraph" w:styleId="a5">
    <w:name w:val="header"/>
    <w:basedOn w:val="a"/>
    <w:link w:val="a6"/>
    <w:rsid w:val="00D461D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461D4"/>
    <w:rPr>
      <w:rFonts w:ascii="Calibri" w:eastAsia="仿宋_GB2312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.com/QiushiJournal/status/187212177478121522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qstheory.cn/2024-12/10/c_1051313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x.com/RnaudBertrand/status/1873988319564%20251569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连元 ^ ^</dc:creator>
  <cp:lastModifiedBy>悄语 聂</cp:lastModifiedBy>
  <cp:revision>9</cp:revision>
  <cp:lastPrinted>2025-04-07T08:28:00Z</cp:lastPrinted>
  <dcterms:created xsi:type="dcterms:W3CDTF">2025-04-07T06:36:00Z</dcterms:created>
  <dcterms:modified xsi:type="dcterms:W3CDTF">2025-04-10T09:44:00Z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BE9FFC753EF043A3BC5DF9908B5A3B4C_11</vt:lpwstr>
  </property>
  <property fmtid="{D5CDD505-2E9C-101B-9397-08002B2CF9AE}" pid="4" name="KSOTemplateDocerSaveRecord">
    <vt:lpwstr>eyJoZGlkIjoiMmI2OWQzZTZkNGJjNjEwZjFkYTU5Zjg4OWVhOWQyMDkiLCJ1c2VySWQiOiIzNTE5MTg0NzQifQ==</vt:lpwstr>
  </property>
</Properties>
</file>